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NormalWeb"/>
        <w:spacing w:after="0" w:before="0" w:line="276" w:lineRule="auto"/>
        <w:jc w:val="center"/>
        <w:rPr>
          <w:rStyle w:val="Normal"/>
          <w:rFonts w:ascii="Times New Roman" w:hAnsi="Times New Roman"/>
          <w:b w:val="1"/>
          <w:sz w:val="40"/>
          <w:u w:val="single"/>
          <w:lang w:bidi="ar_SA" w:eastAsia="en_US" w:val="en_US"/>
        </w:rPr>
      </w:pPr>
      <w:r>
        <w:rPr>
          <w:b w:val="1"/>
          <w:sz w:val="40"/>
          <w:u w:val="single"/>
        </w:rPr>
        <w:t xml:space="preserve">Ecology </w:t>
      </w:r>
      <w:r>
        <w:rPr>
          <w:b w:val="1"/>
          <w:sz w:val="40"/>
          <w:u w:val="single"/>
        </w:rPr>
        <w:t>1</w:t>
      </w:r>
      <w:r>
        <w:rPr>
          <w:b w:val="1"/>
          <w:sz w:val="40"/>
          <w:u w:val="single"/>
        </w:rPr>
        <w:t>01</w:t>
      </w:r>
    </w:p>
    <w:p>
      <w:pPr>
        <w:pStyle w:val="NormalWeb"/>
        <w:spacing w:after="0" w:before="0" w:line="276" w:lineRule="auto"/>
        <w:ind w:left="720"/>
        <w:rPr>
          <w:rStyle w:val="Normal"/>
          <w:rFonts w:ascii="Times New Roman" w:hAnsi="Times New Roman"/>
          <w:b w:val="1"/>
          <w:sz w:val="24"/>
          <w:lang w:bidi="ar_SA" w:eastAsia="en_US" w:val="en_US"/>
        </w:rPr>
      </w:pPr>
    </w:p>
    <w:p>
      <w:pPr>
        <w:pStyle w:val="NormalWeb"/>
        <w:numPr>
          <w:ilvl w:val="0"/>
          <w:numId w:val="1"/>
        </w:numPr>
        <w:spacing w:after="0" w:before="0" w:line="276" w:lineRule="auto"/>
        <w:rPr>
          <w:rStyle w:val="Normal"/>
          <w:rFonts w:ascii="Times New Roman" w:hAnsi="Times New Roman"/>
          <w:b w:val="1"/>
          <w:sz w:val="24"/>
          <w:lang w:bidi="ar_SA" w:eastAsia="en_US" w:val="en_US"/>
        </w:rPr>
      </w:pPr>
      <w:r>
        <w:rPr>
          <w:b w:val="1"/>
        </w:rPr>
        <w:t>The Circle of Life</w:t>
      </w: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t xml:space="preserve"> </w:t>
      </w:r>
      <w:r>
        <w:t xml:space="preserve">Develop a food web model to describe the cycling of matter and flow of energy among living and non-living parts of an ecosystem. </w:t>
      </w:r>
      <w:r>
        <w:rPr>
          <w:sz w:val="18"/>
        </w:rPr>
        <w:t>(MS-LS2-3)</w:t>
      </w:r>
    </w:p>
    <w:p>
      <w:pPr>
        <w:pStyle w:val="NormalWeb"/>
        <w:numPr>
          <w:ilvl w:val="2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 xml:space="preserve">I can… </w:t>
      </w:r>
      <w:r>
        <w:t xml:space="preserve">Identify organisms by the </w:t>
      </w:r>
      <w:r>
        <w:t>role</w:t>
      </w:r>
      <w:r>
        <w:t xml:space="preserve"> they serve in an ecosystem food web </w:t>
      </w:r>
      <w:r>
        <w:t>(producer, consumer/scavenger</w:t>
      </w:r>
      <w:r>
        <w:t>,</w:t>
      </w:r>
      <w:r>
        <w:t xml:space="preserve"> or decomposer)</w:t>
      </w:r>
      <w:r>
        <w:t xml:space="preserve">. </w:t>
      </w:r>
    </w:p>
    <w:p>
      <w:pPr>
        <w:pStyle w:val="NormalWeb"/>
        <w:numPr>
          <w:ilvl w:val="2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 xml:space="preserve">I can… </w:t>
      </w:r>
      <w:r>
        <w:t>C</w:t>
      </w:r>
      <w:r>
        <w:t>ategorize one or more items as an organism, population, community, or ecosystem</w:t>
      </w:r>
    </w:p>
    <w:p>
      <w:pPr>
        <w:pStyle w:val="NormalWeb"/>
        <w:spacing w:after="0" w:before="0" w:line="276" w:lineRule="auto"/>
        <w:ind w:left="2160"/>
        <w:rPr>
          <w:rStyle w:val="Normal"/>
          <w:rFonts w:ascii="Times New Roman" w:hAnsi="Times New Roman"/>
          <w:sz w:val="24"/>
          <w:lang w:bidi="ar_SA" w:eastAsia="en_US" w:val="en_US"/>
        </w:rPr>
      </w:pP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rPr>
          <w:b w:val="1"/>
        </w:rPr>
        <w:t xml:space="preserve"> </w:t>
      </w:r>
      <w:r>
        <w:t>Analyze data and apply scientific ideas while investigating the similarities and differences between organisms past and present.</w:t>
      </w:r>
      <w:r>
        <w:rPr>
          <w:b w:val="1"/>
        </w:rPr>
        <w:t xml:space="preserve"> </w:t>
      </w:r>
      <w:r>
        <w:rPr>
          <w:sz w:val="18"/>
        </w:rPr>
        <w:t>(MS-LS</w:t>
      </w:r>
      <w:r>
        <w:rPr>
          <w:sz w:val="18"/>
        </w:rPr>
        <w:t>4-1, 4-2, 4-3)</w:t>
      </w:r>
    </w:p>
    <w:p>
      <w:pPr>
        <w:pStyle w:val="NormalWeb"/>
        <w:spacing w:after="0" w:before="0" w:line="276" w:lineRule="auto"/>
        <w:ind w:left="1440"/>
        <w:rPr>
          <w:rStyle w:val="Normal"/>
          <w:rFonts w:ascii="Times New Roman" w:hAnsi="Times New Roman"/>
          <w:sz w:val="24"/>
          <w:lang w:bidi="ar_SA" w:eastAsia="en_US" w:val="en_US"/>
        </w:rPr>
      </w:pPr>
    </w:p>
    <w:p>
      <w:pPr>
        <w:pStyle w:val="NormalWeb"/>
        <w:numPr>
          <w:ilvl w:val="0"/>
          <w:numId w:val="1"/>
        </w:numPr>
        <w:spacing w:after="0" w:before="0" w:line="276" w:lineRule="auto"/>
        <w:rPr>
          <w:rStyle w:val="Normal"/>
          <w:rFonts w:ascii="Times New Roman" w:hAnsi="Times New Roman"/>
          <w:b w:val="1"/>
          <w:sz w:val="24"/>
          <w:lang w:bidi="ar_SA" w:eastAsia="en_US" w:val="en_US"/>
        </w:rPr>
      </w:pPr>
      <w:r>
        <w:rPr>
          <w:b w:val="1"/>
        </w:rPr>
        <w:t>Interactions</w:t>
      </w:r>
      <w:r>
        <w:rPr>
          <w:b w:val="1"/>
        </w:rPr>
        <w:t xml:space="preserve"> </w:t>
      </w:r>
      <w:r>
        <w:rPr>
          <w:b w:val="1"/>
        </w:rPr>
        <w:t>between</w:t>
      </w:r>
      <w:r>
        <w:rPr>
          <w:b w:val="1"/>
        </w:rPr>
        <w:t xml:space="preserve"> Organisms</w:t>
      </w:r>
      <w:bookmarkStart w:id="0" w:name="_GoBack"/>
      <w:bookmarkEnd w:id="0"/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t xml:space="preserve"> </w:t>
      </w:r>
      <w:r>
        <w:t xml:space="preserve">Analyze and interpret data to provide evidence that shows how the amount of resources in an environment (e.g. food/water, space, </w:t>
      </w:r>
      <w:r>
        <w:t>and mates</w:t>
      </w:r>
      <w:r>
        <w:t xml:space="preserve">) affects organisms and populations in an ecosystem. </w:t>
      </w:r>
      <w:r>
        <w:rPr>
          <w:sz w:val="18"/>
        </w:rPr>
        <w:t>(MS-LS2-1)</w:t>
      </w:r>
    </w:p>
    <w:p>
      <w:pPr>
        <w:pStyle w:val="NormalWeb"/>
        <w:numPr>
          <w:ilvl w:val="2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 xml:space="preserve">I can… </w:t>
      </w:r>
      <w:r>
        <w:t xml:space="preserve">Use the cause and effect relationship to predict what might happen to a population under certain circumstances. </w:t>
      </w:r>
      <w:r>
        <w:rPr>
          <w:sz w:val="18"/>
        </w:rPr>
        <w:t>(CCC)</w:t>
      </w:r>
    </w:p>
    <w:p>
      <w:pPr>
        <w:pStyle w:val="NormalWeb"/>
        <w:spacing w:after="0" w:before="0" w:line="276" w:lineRule="auto"/>
        <w:ind w:left="2160"/>
        <w:rPr>
          <w:rStyle w:val="Normal"/>
          <w:rFonts w:ascii="Times New Roman" w:hAnsi="Times New Roman"/>
          <w:sz w:val="24"/>
          <w:lang w:bidi="ar_SA" w:eastAsia="en_US" w:val="en_US"/>
        </w:rPr>
      </w:pP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t xml:space="preserve"> Construct an explanation, using examples, that predicts types of symbiotic relationships (mutualism, predation, competition, commensalism, and parasitism) that occur across multiple ecosystem and explain how they impact organism survival. </w:t>
      </w:r>
      <w:r>
        <w:rPr>
          <w:sz w:val="18"/>
        </w:rPr>
        <w:t>(MS-LS2-2)</w:t>
      </w:r>
    </w:p>
    <w:p>
      <w:pPr>
        <w:pStyle w:val="NormalWeb"/>
        <w:spacing w:after="0" w:before="0" w:line="276" w:lineRule="auto"/>
        <w:ind w:left="1440"/>
        <w:rPr>
          <w:rStyle w:val="Normal"/>
          <w:rFonts w:ascii="Times New Roman" w:hAnsi="Times New Roman"/>
          <w:sz w:val="24"/>
          <w:lang w:bidi="ar_SA" w:eastAsia="en_US" w:val="en_US"/>
        </w:rPr>
      </w:pP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t xml:space="preserve"> Construct an argument, supported by evidence, which explains how changes to physical or biological components of an ecosystem affect populations positively or negatively. </w:t>
      </w:r>
      <w:r>
        <w:rPr>
          <w:sz w:val="18"/>
        </w:rPr>
        <w:t>(MS-LS2-4)</w:t>
      </w:r>
    </w:p>
    <w:p>
      <w:pPr>
        <w:pStyle w:val="NormalWeb"/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t xml:space="preserve"> </w:t>
      </w:r>
      <w:r>
        <w:t xml:space="preserve">Evaluate causes of and impacts to biodiversity using models, data, and articles. </w:t>
      </w:r>
      <w:r>
        <w:rPr>
          <w:sz w:val="18"/>
        </w:rPr>
        <w:t>(MS-LS2-5)</w:t>
      </w:r>
    </w:p>
    <w:p>
      <w:pPr>
        <w:pStyle w:val="NormalWeb"/>
        <w:numPr>
          <w:ilvl w:val="2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 xml:space="preserve">I can… </w:t>
      </w:r>
      <w:r>
        <w:t xml:space="preserve">Assess our role as Christians in </w:t>
      </w:r>
      <w:r>
        <w:t xml:space="preserve">the </w:t>
      </w:r>
      <w:r>
        <w:t>problems of extinction and species conservation.</w:t>
      </w:r>
    </w:p>
    <w:p>
      <w:pPr>
        <w:pStyle w:val="NormalWeb"/>
        <w:spacing w:after="0" w:before="0" w:line="276" w:lineRule="auto"/>
        <w:ind w:left="2160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t xml:space="preserve"> </w:t>
      </w:r>
    </w:p>
    <w:p>
      <w:pPr>
        <w:pStyle w:val="NormalWeb"/>
        <w:numPr>
          <w:ilvl w:val="0"/>
          <w:numId w:val="1"/>
        </w:numPr>
        <w:spacing w:after="0" w:before="0" w:line="276" w:lineRule="auto"/>
        <w:rPr>
          <w:rStyle w:val="Normal"/>
          <w:rFonts w:ascii="Times New Roman" w:hAnsi="Times New Roman"/>
          <w:b w:val="1"/>
          <w:sz w:val="24"/>
          <w:lang w:bidi="ar_SA" w:eastAsia="en_US" w:val="en_US"/>
        </w:rPr>
      </w:pPr>
      <w:r>
        <w:rPr>
          <w:b w:val="1"/>
        </w:rPr>
        <w:t>Survival of Organisms</w:t>
      </w: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>I can…</w:t>
      </w:r>
      <w:r>
        <w:t xml:space="preserve"> Argue, based on evidence, an explanation for how animal and plant physical and behavioral adaptations affect how well they survive and reproduce. </w:t>
      </w:r>
      <w:r>
        <w:rPr>
          <w:sz w:val="18"/>
        </w:rPr>
        <w:t>(MS-LS1-4)</w:t>
      </w:r>
      <w:r>
        <w:t xml:space="preserve"> </w:t>
      </w:r>
    </w:p>
    <w:p>
      <w:pPr>
        <w:pStyle w:val="NormalWeb"/>
        <w:spacing w:after="0" w:before="0" w:line="276" w:lineRule="auto"/>
        <w:ind w:left="1440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4"/>
          <w:lang w:val="en-US"/>
        </w:rPr>
        <w:t xml:space="preserve"> </w:t>
      </w:r>
    </w:p>
    <w:p>
      <w:pPr>
        <w:pStyle w:val="NormalWeb"/>
        <w:numPr>
          <w:ilvl w:val="1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 xml:space="preserve">I can… </w:t>
      </w:r>
      <w:r>
        <w:t xml:space="preserve">Construct an explanation, based on evidence, that describes how genetic variations increase </w:t>
      </w:r>
      <w:r>
        <w:t>individual</w:t>
      </w:r>
      <w:r>
        <w:t xml:space="preserve"> organisms </w:t>
      </w:r>
      <w:r>
        <w:t>likelihood</w:t>
      </w:r>
      <w:r>
        <w:t xml:space="preserve"> of surviving and reproducing. </w:t>
      </w:r>
      <w:r>
        <w:rPr>
          <w:sz w:val="18"/>
        </w:rPr>
        <w:t>(MS-LS4-4)</w:t>
      </w:r>
    </w:p>
    <w:p>
      <w:pPr>
        <w:pStyle w:val="NormalWeb"/>
        <w:numPr>
          <w:ilvl w:val="2"/>
          <w:numId w:val="1"/>
        </w:numPr>
        <w:spacing w:after="0" w:before="0" w:line="276" w:lineRule="auto"/>
        <w:rPr>
          <w:rStyle w:val="Normal"/>
          <w:rFonts w:ascii="Times New Roman" w:hAnsi="Times New Roman"/>
          <w:sz w:val="24"/>
          <w:lang w:bidi="ar_SA" w:eastAsia="en_US" w:val="en_US"/>
        </w:rPr>
      </w:pPr>
      <w:r>
        <w:rPr>
          <w:b w:val="1"/>
        </w:rPr>
        <w:t xml:space="preserve">I can… </w:t>
      </w:r>
      <w:r>
        <w:t xml:space="preserve">Use mathematical representations to support explanations of how this difference in </w:t>
      </w:r>
      <w:r>
        <w:t xml:space="preserve">individual </w:t>
      </w:r>
      <w:r>
        <w:t xml:space="preserve">survival/reproduction may lead to </w:t>
      </w:r>
      <w:r>
        <w:t>changes in population</w:t>
      </w:r>
      <w:r>
        <w:t xml:space="preserve"> </w:t>
      </w:r>
      <w:r>
        <w:t xml:space="preserve">traits </w:t>
      </w:r>
      <w:r>
        <w:t xml:space="preserve">over time. </w:t>
      </w:r>
      <w:r>
        <w:rPr>
          <w:sz w:val="18"/>
        </w:rPr>
        <w:t>(MS-LS4-6)</w:t>
      </w:r>
    </w:p>
    <w:p>
      <w:pPr>
        <w:pStyle w:val="NormalWeb"/>
        <w:spacing w:after="0" w:before="0" w:line="276" w:lineRule="auto"/>
        <w:rPr>
          <w:rStyle w:val="Normal"/>
          <w:rFonts w:ascii="Times New Roman" w:hAnsi="Times New Roman"/>
          <w:sz w:val="28"/>
          <w:lang w:bidi="ar_SA" w:eastAsia="en_US" w:val="en_US"/>
        </w:rPr>
      </w:pPr>
    </w:p>
    <w:sectPr>
      <w:pgSz w:h="15840" w:w="12240"/>
      <w:pgMar w:bottom="720" w:footer="720" w:gutter="0" w:header="720" w:left="720" w:right="720" w:top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384298F2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B"/>
    <w:rsid w:val="000C2B99"/>
    <w:rsid w:val="00217F41"/>
    <w:rsid w:val="002B5FF5"/>
    <w:rsid w:val="003620D3"/>
    <w:rsid w:val="004737EB"/>
    <w:rsid w:val="00705688"/>
    <w:rsid w:val="009C5E93"/>
    <w:rsid w:val="00A56AA5"/>
    <w:rsid w:val="00D46239"/>
    <w:rsid w:val="00E14304"/>
    <w:rsid w:val="00E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Timothy Christian Schools</Company>
  <Pages>1</Pages>
  <Words>313</Words>
  <Characters>1787</Characters>
  <Lines>14</Lines>
  <Paragraphs>4</Paragraphs>
  <TotalTime>43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2078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Adams</dc:creator>
  <cp:lastModifiedBy>Kate Adams</cp:lastModifiedBy>
  <cp:revision>8</cp:revision>
  <cp:lastPrinted>2013-08-21T20:22:00Z</cp:lastPrinted>
  <dcterms:created xsi:type="dcterms:W3CDTF">2013-03-01T16:38:00Z</dcterms:created>
  <dcterms:modified xsi:type="dcterms:W3CDTF">2015-08-04T18:16:00Z</dcterms:modified>
</cp:coreProperties>
</file>